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A5D" w:rsidRPr="00995033" w:rsidRDefault="00252FCF" w:rsidP="00995033">
      <w:pPr>
        <w:jc w:val="center"/>
        <w:rPr>
          <w:rFonts w:ascii="游ゴシック" w:eastAsia="游ゴシック" w:hAnsi="游ゴシック" w:cs="Meiryo UI"/>
          <w:b/>
        </w:rPr>
      </w:pPr>
      <w:r>
        <w:rPr>
          <w:rFonts w:ascii="游ゴシック" w:eastAsia="游ゴシック" w:hAnsi="游ゴシック" w:cs="Meiryo UI" w:hint="eastAsia"/>
          <w:b/>
        </w:rPr>
        <w:t>避難確保計画</w:t>
      </w:r>
      <w:r w:rsidR="00D72FF1" w:rsidRPr="00995033">
        <w:rPr>
          <w:rFonts w:ascii="游ゴシック" w:eastAsia="游ゴシック" w:hAnsi="游ゴシック" w:cs="Meiryo UI" w:hint="eastAsia"/>
          <w:b/>
        </w:rPr>
        <w:t>チェックリスト</w:t>
      </w:r>
    </w:p>
    <w:tbl>
      <w:tblPr>
        <w:tblStyle w:val="a7"/>
        <w:tblW w:w="9186" w:type="dxa"/>
        <w:tblLook w:val="04A0" w:firstRow="1" w:lastRow="0" w:firstColumn="1" w:lastColumn="0" w:noHBand="0" w:noVBand="1"/>
      </w:tblPr>
      <w:tblGrid>
        <w:gridCol w:w="1134"/>
        <w:gridCol w:w="4253"/>
        <w:gridCol w:w="1134"/>
        <w:gridCol w:w="2665"/>
      </w:tblGrid>
      <w:tr w:rsidR="00174C1B" w:rsidRPr="00995033" w:rsidTr="00261F92">
        <w:tc>
          <w:tcPr>
            <w:tcW w:w="1134" w:type="dxa"/>
            <w:shd w:val="clear" w:color="auto" w:fill="F2F2F2" w:themeFill="background1" w:themeFillShade="F2"/>
            <w:vAlign w:val="center"/>
          </w:tcPr>
          <w:p w:rsidR="007B2AFA" w:rsidRPr="00380246" w:rsidRDefault="00995033" w:rsidP="00E1522D">
            <w:pPr>
              <w:jc w:val="center"/>
              <w:rPr>
                <w:rFonts w:ascii="游ゴシック" w:eastAsia="游ゴシック" w:hAnsi="游ゴシック" w:cs="ＭＳ 明朝"/>
                <w:color w:val="000000" w:themeColor="text1"/>
                <w:sz w:val="21"/>
                <w:szCs w:val="21"/>
              </w:rPr>
            </w:pPr>
            <w:r w:rsidRPr="00380246">
              <w:rPr>
                <w:rFonts w:ascii="游ゴシック" w:eastAsia="游ゴシック" w:hAnsi="游ゴシック" w:cs="ＭＳ 明朝" w:hint="eastAsia"/>
                <w:color w:val="000000" w:themeColor="text1"/>
                <w:sz w:val="21"/>
                <w:szCs w:val="21"/>
              </w:rPr>
              <w:t>施設名</w:t>
            </w:r>
          </w:p>
        </w:tc>
        <w:tc>
          <w:tcPr>
            <w:tcW w:w="4253" w:type="dxa"/>
            <w:shd w:val="clear" w:color="auto" w:fill="auto"/>
          </w:tcPr>
          <w:p w:rsidR="00174C1B" w:rsidRPr="00380246" w:rsidRDefault="00174C1B" w:rsidP="00D72FF1">
            <w:pPr>
              <w:jc w:val="center"/>
              <w:rPr>
                <w:rFonts w:ascii="游ゴシック" w:eastAsia="游ゴシック" w:hAnsi="游ゴシック" w:cs="Meiryo UI"/>
                <w:color w:val="000000" w:themeColor="text1"/>
              </w:rPr>
            </w:pPr>
          </w:p>
        </w:tc>
        <w:tc>
          <w:tcPr>
            <w:tcW w:w="1134" w:type="dxa"/>
            <w:shd w:val="clear" w:color="auto" w:fill="F2F2F2" w:themeFill="background1" w:themeFillShade="F2"/>
            <w:vAlign w:val="center"/>
          </w:tcPr>
          <w:p w:rsidR="00995033" w:rsidRPr="00380246" w:rsidRDefault="00F0480C" w:rsidP="00F0480C">
            <w:pPr>
              <w:jc w:val="center"/>
              <w:rPr>
                <w:rFonts w:ascii="游ゴシック" w:eastAsia="游ゴシック" w:hAnsi="游ゴシック" w:cs="Meiryo UI"/>
                <w:color w:val="000000" w:themeColor="text1"/>
                <w:sz w:val="21"/>
                <w:szCs w:val="21"/>
              </w:rPr>
            </w:pPr>
            <w:r w:rsidRPr="00380246">
              <w:rPr>
                <w:rFonts w:ascii="游ゴシック" w:eastAsia="游ゴシック" w:hAnsi="游ゴシック" w:cs="Meiryo UI" w:hint="eastAsia"/>
                <w:color w:val="000000" w:themeColor="text1"/>
                <w:sz w:val="21"/>
                <w:szCs w:val="21"/>
              </w:rPr>
              <w:t>確認</w:t>
            </w:r>
            <w:r w:rsidR="009E7A71" w:rsidRPr="00380246">
              <w:rPr>
                <w:rFonts w:ascii="游ゴシック" w:eastAsia="游ゴシック" w:hAnsi="游ゴシック" w:cs="Meiryo UI" w:hint="eastAsia"/>
                <w:color w:val="000000" w:themeColor="text1"/>
                <w:sz w:val="21"/>
                <w:szCs w:val="21"/>
              </w:rPr>
              <w:t>者</w:t>
            </w:r>
          </w:p>
          <w:p w:rsidR="007B2AFA" w:rsidRPr="00380246" w:rsidRDefault="009E7A71" w:rsidP="00F0480C">
            <w:pPr>
              <w:jc w:val="center"/>
              <w:rPr>
                <w:rFonts w:ascii="游ゴシック" w:eastAsia="游ゴシック" w:hAnsi="游ゴシック" w:cs="Meiryo UI"/>
                <w:color w:val="000000" w:themeColor="text1"/>
                <w:sz w:val="21"/>
                <w:szCs w:val="21"/>
              </w:rPr>
            </w:pPr>
            <w:r w:rsidRPr="00380246">
              <w:rPr>
                <w:rFonts w:ascii="游ゴシック" w:eastAsia="游ゴシック" w:hAnsi="游ゴシック" w:cs="Meiryo UI" w:hint="eastAsia"/>
                <w:color w:val="000000" w:themeColor="text1"/>
                <w:sz w:val="21"/>
                <w:szCs w:val="21"/>
              </w:rPr>
              <w:t>氏名</w:t>
            </w:r>
          </w:p>
        </w:tc>
        <w:tc>
          <w:tcPr>
            <w:tcW w:w="2665" w:type="dxa"/>
          </w:tcPr>
          <w:p w:rsidR="00174C1B" w:rsidRPr="00380246" w:rsidRDefault="00174C1B" w:rsidP="00D72FF1">
            <w:pPr>
              <w:jc w:val="center"/>
              <w:rPr>
                <w:rFonts w:ascii="游ゴシック" w:eastAsia="游ゴシック" w:hAnsi="游ゴシック" w:cs="Meiryo UI"/>
                <w:color w:val="000000" w:themeColor="text1"/>
              </w:rPr>
            </w:pPr>
          </w:p>
        </w:tc>
      </w:tr>
    </w:tbl>
    <w:p w:rsidR="00174C1B" w:rsidRPr="00995033" w:rsidRDefault="00174C1B" w:rsidP="007B2AFA">
      <w:pPr>
        <w:rPr>
          <w:rFonts w:ascii="游ゴシック" w:eastAsia="游ゴシック" w:hAnsi="游ゴシック" w:cs="Meiryo UI"/>
          <w:b/>
          <w:bCs/>
          <w:color w:val="000000" w:themeColor="text1"/>
          <w:sz w:val="21"/>
          <w:szCs w:val="21"/>
        </w:rPr>
      </w:pPr>
    </w:p>
    <w:tbl>
      <w:tblPr>
        <w:tblW w:w="9178" w:type="dxa"/>
        <w:tblLayout w:type="fixed"/>
        <w:tblCellMar>
          <w:left w:w="99" w:type="dxa"/>
          <w:right w:w="99" w:type="dxa"/>
        </w:tblCellMar>
        <w:tblLook w:val="04A0" w:firstRow="1" w:lastRow="0" w:firstColumn="1" w:lastColumn="0" w:noHBand="0" w:noVBand="1"/>
      </w:tblPr>
      <w:tblGrid>
        <w:gridCol w:w="1659"/>
        <w:gridCol w:w="6133"/>
        <w:gridCol w:w="1386"/>
      </w:tblGrid>
      <w:tr w:rsidR="006704A3" w:rsidRPr="00995033" w:rsidTr="00261F92">
        <w:trPr>
          <w:trHeight w:val="675"/>
        </w:trPr>
        <w:tc>
          <w:tcPr>
            <w:tcW w:w="1659" w:type="dxa"/>
            <w:tcBorders>
              <w:top w:val="single" w:sz="4" w:space="0" w:color="auto"/>
              <w:left w:val="single" w:sz="4" w:space="0" w:color="auto"/>
              <w:bottom w:val="single" w:sz="4" w:space="0" w:color="auto"/>
              <w:right w:val="single" w:sz="4" w:space="0" w:color="auto"/>
            </w:tcBorders>
            <w:shd w:val="clear" w:color="auto" w:fill="D7FCFD"/>
            <w:vAlign w:val="center"/>
            <w:hideMark/>
          </w:tcPr>
          <w:p w:rsidR="006704A3" w:rsidRPr="00380246" w:rsidRDefault="006704A3" w:rsidP="006704A3">
            <w:pPr>
              <w:jc w:val="center"/>
              <w:rPr>
                <w:rFonts w:ascii="游ゴシック" w:eastAsia="游ゴシック" w:hAnsi="游ゴシック" w:cs="Meiryo UI"/>
                <w:bCs/>
                <w:color w:val="000000"/>
                <w:sz w:val="21"/>
                <w:szCs w:val="21"/>
              </w:rPr>
            </w:pPr>
            <w:r w:rsidRPr="00380246">
              <w:rPr>
                <w:rFonts w:ascii="游ゴシック" w:eastAsia="游ゴシック" w:hAnsi="游ゴシック" w:cs="Meiryo UI" w:hint="eastAsia"/>
                <w:bCs/>
                <w:color w:val="000000"/>
                <w:sz w:val="21"/>
                <w:szCs w:val="21"/>
              </w:rPr>
              <w:t>計画の項目</w:t>
            </w:r>
          </w:p>
        </w:tc>
        <w:tc>
          <w:tcPr>
            <w:tcW w:w="6133" w:type="dxa"/>
            <w:tcBorders>
              <w:top w:val="single" w:sz="4" w:space="0" w:color="auto"/>
              <w:left w:val="nil"/>
              <w:bottom w:val="single" w:sz="4" w:space="0" w:color="auto"/>
              <w:right w:val="single" w:sz="4" w:space="0" w:color="auto"/>
            </w:tcBorders>
            <w:shd w:val="clear" w:color="auto" w:fill="D7FCFD"/>
            <w:noWrap/>
            <w:vAlign w:val="center"/>
            <w:hideMark/>
          </w:tcPr>
          <w:p w:rsidR="006704A3" w:rsidRPr="00380246" w:rsidRDefault="006704A3" w:rsidP="006704A3">
            <w:pPr>
              <w:jc w:val="center"/>
              <w:rPr>
                <w:rFonts w:ascii="游ゴシック" w:eastAsia="游ゴシック" w:hAnsi="游ゴシック" w:cs="Meiryo UI"/>
                <w:bCs/>
                <w:color w:val="000000"/>
                <w:sz w:val="21"/>
                <w:szCs w:val="21"/>
              </w:rPr>
            </w:pPr>
            <w:r w:rsidRPr="00380246">
              <w:rPr>
                <w:rFonts w:ascii="游ゴシック" w:eastAsia="游ゴシック" w:hAnsi="游ゴシック" w:cs="Meiryo UI" w:hint="eastAsia"/>
                <w:bCs/>
                <w:color w:val="000000"/>
                <w:sz w:val="21"/>
                <w:szCs w:val="21"/>
              </w:rPr>
              <w:t>チェック項目</w:t>
            </w:r>
          </w:p>
        </w:tc>
        <w:tc>
          <w:tcPr>
            <w:tcW w:w="1386" w:type="dxa"/>
            <w:tcBorders>
              <w:top w:val="single" w:sz="4" w:space="0" w:color="auto"/>
              <w:left w:val="nil"/>
              <w:bottom w:val="single" w:sz="4" w:space="0" w:color="auto"/>
              <w:right w:val="single" w:sz="4" w:space="0" w:color="auto"/>
            </w:tcBorders>
            <w:shd w:val="clear" w:color="auto" w:fill="D7FCFD"/>
            <w:noWrap/>
            <w:vAlign w:val="center"/>
            <w:hideMark/>
          </w:tcPr>
          <w:p w:rsidR="006704A3" w:rsidRPr="00380246" w:rsidRDefault="00995033" w:rsidP="006704A3">
            <w:pPr>
              <w:jc w:val="center"/>
              <w:rPr>
                <w:rFonts w:ascii="游ゴシック" w:eastAsia="游ゴシック" w:hAnsi="游ゴシック" w:cs="Meiryo UI"/>
                <w:bCs/>
                <w:color w:val="000000"/>
                <w:sz w:val="21"/>
                <w:szCs w:val="21"/>
              </w:rPr>
            </w:pPr>
            <w:r w:rsidRPr="00380246">
              <w:rPr>
                <w:rFonts w:ascii="Segoe UI Symbol" w:eastAsia="游ゴシック" w:hAnsi="Segoe UI Symbol" w:cs="Segoe UI Symbol" w:hint="eastAsia"/>
                <w:bCs/>
                <w:color w:val="000000"/>
                <w:sz w:val="21"/>
                <w:szCs w:val="21"/>
              </w:rPr>
              <w:t>チェック欄</w:t>
            </w:r>
          </w:p>
        </w:tc>
      </w:tr>
      <w:tr w:rsidR="002D5DED" w:rsidRPr="00995033" w:rsidTr="00261F92">
        <w:trPr>
          <w:trHeight w:val="1020"/>
        </w:trPr>
        <w:tc>
          <w:tcPr>
            <w:tcW w:w="1659" w:type="dxa"/>
            <w:vMerge w:val="restart"/>
            <w:tcBorders>
              <w:top w:val="single" w:sz="4" w:space="0" w:color="auto"/>
              <w:left w:val="single" w:sz="4" w:space="0" w:color="auto"/>
              <w:bottom w:val="single" w:sz="4" w:space="0" w:color="auto"/>
              <w:right w:val="single" w:sz="4" w:space="0" w:color="auto"/>
            </w:tcBorders>
            <w:shd w:val="clear" w:color="auto" w:fill="D7FCFD"/>
            <w:vAlign w:val="center"/>
            <w:hideMark/>
          </w:tcPr>
          <w:p w:rsidR="00CC78ED" w:rsidRPr="00995033" w:rsidRDefault="00CC78ED" w:rsidP="00E1522D">
            <w:pPr>
              <w:jc w:val="both"/>
              <w:rPr>
                <w:rFonts w:ascii="游ゴシック" w:eastAsia="游ゴシック" w:hAnsi="游ゴシック" w:cs="Meiryo UI"/>
                <w:color w:val="000000" w:themeColor="text1"/>
                <w:sz w:val="21"/>
                <w:szCs w:val="21"/>
              </w:rPr>
            </w:pPr>
            <w:r w:rsidRPr="00995033">
              <w:rPr>
                <w:rFonts w:ascii="游ゴシック" w:eastAsia="游ゴシック" w:hAnsi="游ゴシック" w:cs="Meiryo UI" w:hint="eastAsia"/>
                <w:color w:val="000000" w:themeColor="text1"/>
                <w:sz w:val="21"/>
                <w:szCs w:val="21"/>
              </w:rPr>
              <w:t>防災体制</w:t>
            </w:r>
            <w:r w:rsidR="00170FFE" w:rsidRPr="00995033">
              <w:rPr>
                <w:rFonts w:ascii="游ゴシック" w:eastAsia="游ゴシック" w:hAnsi="游ゴシック" w:cs="Meiryo UI" w:hint="eastAsia"/>
                <w:color w:val="000000" w:themeColor="text1"/>
                <w:sz w:val="21"/>
                <w:szCs w:val="21"/>
              </w:rPr>
              <w:t>、情報収集及び伝達</w:t>
            </w:r>
          </w:p>
        </w:tc>
        <w:tc>
          <w:tcPr>
            <w:tcW w:w="6133" w:type="dxa"/>
            <w:tcBorders>
              <w:top w:val="nil"/>
              <w:left w:val="nil"/>
              <w:bottom w:val="single" w:sz="4" w:space="0" w:color="auto"/>
              <w:right w:val="single" w:sz="4" w:space="0" w:color="auto"/>
            </w:tcBorders>
            <w:shd w:val="clear" w:color="auto" w:fill="auto"/>
            <w:vAlign w:val="center"/>
          </w:tcPr>
          <w:p w:rsidR="00CC78ED" w:rsidRPr="00995033" w:rsidRDefault="00170FFE" w:rsidP="00170FFE">
            <w:pPr>
              <w:widowControl w:val="0"/>
              <w:autoSpaceDE w:val="0"/>
              <w:autoSpaceDN w:val="0"/>
              <w:adjustRightInd w:val="0"/>
              <w:rPr>
                <w:rFonts w:ascii="游ゴシック" w:eastAsia="游ゴシック" w:hAnsi="游ゴシック" w:cs="ＭＳゴシック"/>
                <w:color w:val="000000" w:themeColor="text1"/>
                <w:sz w:val="21"/>
                <w:szCs w:val="21"/>
              </w:rPr>
            </w:pPr>
            <w:r w:rsidRPr="00995033">
              <w:rPr>
                <w:rFonts w:ascii="游ゴシック" w:eastAsia="游ゴシック" w:hAnsi="游ゴシック" w:cs="ＭＳ 明朝" w:hint="eastAsia"/>
                <w:color w:val="000000" w:themeColor="text1"/>
                <w:sz w:val="21"/>
                <w:szCs w:val="21"/>
              </w:rPr>
              <w:t>施設の所在する地域における、浸水するおそれのある河川の情報、土砂災害に関する情報や避難情報を収集・伝達する体制が定められているか</w:t>
            </w:r>
            <w:r w:rsidR="0019240B">
              <w:rPr>
                <w:rFonts w:ascii="游ゴシック" w:eastAsia="游ゴシック" w:hAnsi="游ゴシック" w:cs="ＭＳ 明朝" w:hint="eastAsia"/>
                <w:color w:val="000000" w:themeColor="text1"/>
                <w:sz w:val="21"/>
                <w:szCs w:val="21"/>
              </w:rPr>
              <w:t>。</w:t>
            </w:r>
          </w:p>
        </w:tc>
        <w:tc>
          <w:tcPr>
            <w:tcW w:w="1386" w:type="dxa"/>
            <w:tcBorders>
              <w:top w:val="nil"/>
              <w:left w:val="nil"/>
              <w:bottom w:val="single" w:sz="4" w:space="0" w:color="auto"/>
              <w:right w:val="single" w:sz="4" w:space="0" w:color="auto"/>
            </w:tcBorders>
            <w:shd w:val="clear" w:color="auto" w:fill="auto"/>
            <w:noWrap/>
            <w:vAlign w:val="center"/>
            <w:hideMark/>
          </w:tcPr>
          <w:p w:rsidR="00CC78ED" w:rsidRPr="00995033" w:rsidRDefault="00CC78ED" w:rsidP="000615CB">
            <w:pPr>
              <w:spacing w:line="240" w:lineRule="exact"/>
              <w:rPr>
                <w:rFonts w:ascii="游ゴシック" w:eastAsia="游ゴシック" w:hAnsi="游ゴシック" w:cs="Meiryo UI"/>
                <w:color w:val="000000" w:themeColor="text1"/>
                <w:sz w:val="21"/>
                <w:szCs w:val="21"/>
              </w:rPr>
            </w:pPr>
          </w:p>
        </w:tc>
      </w:tr>
      <w:tr w:rsidR="002D5DED" w:rsidRPr="00995033" w:rsidTr="00261F92">
        <w:trPr>
          <w:trHeight w:val="1020"/>
        </w:trPr>
        <w:tc>
          <w:tcPr>
            <w:tcW w:w="1659" w:type="dxa"/>
            <w:vMerge/>
            <w:tcBorders>
              <w:left w:val="single" w:sz="4" w:space="0" w:color="auto"/>
              <w:bottom w:val="single" w:sz="4" w:space="0" w:color="auto"/>
              <w:right w:val="single" w:sz="4" w:space="0" w:color="auto"/>
            </w:tcBorders>
            <w:shd w:val="clear" w:color="auto" w:fill="D7FCFD"/>
            <w:vAlign w:val="center"/>
            <w:hideMark/>
          </w:tcPr>
          <w:p w:rsidR="00CC78ED" w:rsidRPr="00995033" w:rsidRDefault="00CC78ED" w:rsidP="000615CB">
            <w:pPr>
              <w:rPr>
                <w:rFonts w:ascii="游ゴシック" w:eastAsia="游ゴシック" w:hAnsi="游ゴシック" w:cs="Meiryo UI"/>
                <w:color w:val="000000" w:themeColor="text1"/>
                <w:sz w:val="21"/>
                <w:szCs w:val="21"/>
              </w:rPr>
            </w:pPr>
          </w:p>
        </w:tc>
        <w:tc>
          <w:tcPr>
            <w:tcW w:w="6133" w:type="dxa"/>
            <w:tcBorders>
              <w:top w:val="nil"/>
              <w:left w:val="nil"/>
              <w:bottom w:val="single" w:sz="4" w:space="0" w:color="auto"/>
              <w:right w:val="single" w:sz="4" w:space="0" w:color="auto"/>
            </w:tcBorders>
            <w:shd w:val="clear" w:color="auto" w:fill="auto"/>
            <w:vAlign w:val="center"/>
          </w:tcPr>
          <w:p w:rsidR="00CC78ED" w:rsidRPr="00995033" w:rsidRDefault="00FC0C42" w:rsidP="00170FFE">
            <w:pPr>
              <w:widowControl w:val="0"/>
              <w:autoSpaceDE w:val="0"/>
              <w:autoSpaceDN w:val="0"/>
              <w:adjustRightInd w:val="0"/>
              <w:rPr>
                <w:rFonts w:ascii="游ゴシック" w:eastAsia="游ゴシック" w:hAnsi="游ゴシック" w:cs="ＭＳゴシック"/>
                <w:color w:val="000000" w:themeColor="text1"/>
                <w:sz w:val="21"/>
                <w:szCs w:val="21"/>
              </w:rPr>
            </w:pPr>
            <w:r>
              <w:rPr>
                <w:rFonts w:ascii="游ゴシック" w:eastAsia="游ゴシック" w:hAnsi="游ゴシック" w:cs="ＭＳ 明朝" w:hint="eastAsia"/>
                <w:color w:val="000000" w:themeColor="text1"/>
                <w:sz w:val="21"/>
                <w:szCs w:val="21"/>
              </w:rPr>
              <w:t>「高齢者等避難」</w:t>
            </w:r>
            <w:r w:rsidR="00170FFE" w:rsidRPr="00995033">
              <w:rPr>
                <w:rFonts w:ascii="游ゴシック" w:eastAsia="游ゴシック" w:hAnsi="游ゴシック" w:cs="ＭＳ 明朝" w:hint="eastAsia"/>
                <w:color w:val="000000" w:themeColor="text1"/>
                <w:sz w:val="21"/>
                <w:szCs w:val="21"/>
              </w:rPr>
              <w:t>の発令の段階で</w:t>
            </w:r>
            <w:r w:rsidR="00995033">
              <w:rPr>
                <w:rFonts w:ascii="游ゴシック" w:eastAsia="游ゴシック" w:hAnsi="游ゴシック" w:cs="ＭＳ 明朝" w:hint="eastAsia"/>
                <w:color w:val="000000" w:themeColor="text1"/>
                <w:sz w:val="21"/>
                <w:szCs w:val="21"/>
              </w:rPr>
              <w:t>、</w:t>
            </w:r>
            <w:r w:rsidR="00170FFE" w:rsidRPr="00995033">
              <w:rPr>
                <w:rFonts w:ascii="游ゴシック" w:eastAsia="游ゴシック" w:hAnsi="游ゴシック" w:cs="ＭＳ 明朝" w:hint="eastAsia"/>
                <w:color w:val="000000" w:themeColor="text1"/>
                <w:sz w:val="21"/>
                <w:szCs w:val="21"/>
              </w:rPr>
              <w:t>要配慮者の避難誘導を行う体制となっているか</w:t>
            </w:r>
            <w:r w:rsidR="0019240B">
              <w:rPr>
                <w:rFonts w:ascii="游ゴシック" w:eastAsia="游ゴシック" w:hAnsi="游ゴシック" w:cs="ＭＳ 明朝" w:hint="eastAsia"/>
                <w:color w:val="000000" w:themeColor="text1"/>
                <w:sz w:val="21"/>
                <w:szCs w:val="21"/>
              </w:rPr>
              <w:t>。</w:t>
            </w:r>
          </w:p>
        </w:tc>
        <w:tc>
          <w:tcPr>
            <w:tcW w:w="1386" w:type="dxa"/>
            <w:tcBorders>
              <w:top w:val="nil"/>
              <w:left w:val="nil"/>
              <w:bottom w:val="single" w:sz="4" w:space="0" w:color="auto"/>
              <w:right w:val="single" w:sz="4" w:space="0" w:color="auto"/>
            </w:tcBorders>
            <w:shd w:val="clear" w:color="auto" w:fill="auto"/>
            <w:noWrap/>
            <w:vAlign w:val="center"/>
            <w:hideMark/>
          </w:tcPr>
          <w:p w:rsidR="00CC78ED" w:rsidRPr="00995033" w:rsidRDefault="00CC78ED" w:rsidP="000615CB">
            <w:pPr>
              <w:spacing w:line="240" w:lineRule="exact"/>
              <w:rPr>
                <w:rFonts w:ascii="游ゴシック" w:eastAsia="游ゴシック" w:hAnsi="游ゴシック" w:cs="Meiryo UI"/>
                <w:color w:val="000000" w:themeColor="text1"/>
                <w:sz w:val="21"/>
                <w:szCs w:val="21"/>
              </w:rPr>
            </w:pPr>
          </w:p>
        </w:tc>
      </w:tr>
      <w:tr w:rsidR="002D5DED" w:rsidRPr="00995033" w:rsidTr="00261F92">
        <w:trPr>
          <w:trHeight w:val="1020"/>
        </w:trPr>
        <w:tc>
          <w:tcPr>
            <w:tcW w:w="1659" w:type="dxa"/>
            <w:vMerge/>
            <w:tcBorders>
              <w:left w:val="single" w:sz="4" w:space="0" w:color="auto"/>
              <w:bottom w:val="single" w:sz="4" w:space="0" w:color="auto"/>
              <w:right w:val="single" w:sz="4" w:space="0" w:color="auto"/>
            </w:tcBorders>
            <w:shd w:val="clear" w:color="auto" w:fill="D7FCFD"/>
            <w:vAlign w:val="center"/>
            <w:hideMark/>
          </w:tcPr>
          <w:p w:rsidR="00CC78ED" w:rsidRPr="00995033" w:rsidRDefault="00CC78ED" w:rsidP="000615CB">
            <w:pPr>
              <w:rPr>
                <w:rFonts w:ascii="游ゴシック" w:eastAsia="游ゴシック" w:hAnsi="游ゴシック" w:cs="Meiryo UI"/>
                <w:color w:val="000000" w:themeColor="text1"/>
                <w:sz w:val="21"/>
                <w:szCs w:val="21"/>
              </w:rPr>
            </w:pPr>
          </w:p>
        </w:tc>
        <w:tc>
          <w:tcPr>
            <w:tcW w:w="6133" w:type="dxa"/>
            <w:tcBorders>
              <w:top w:val="nil"/>
              <w:left w:val="nil"/>
              <w:bottom w:val="single" w:sz="4" w:space="0" w:color="auto"/>
              <w:right w:val="single" w:sz="4" w:space="0" w:color="auto"/>
            </w:tcBorders>
            <w:shd w:val="clear" w:color="auto" w:fill="auto"/>
            <w:vAlign w:val="center"/>
          </w:tcPr>
          <w:p w:rsidR="00CC78ED" w:rsidRPr="00995033" w:rsidRDefault="00FC0C42" w:rsidP="00170FFE">
            <w:pPr>
              <w:widowControl w:val="0"/>
              <w:autoSpaceDE w:val="0"/>
              <w:autoSpaceDN w:val="0"/>
              <w:adjustRightInd w:val="0"/>
              <w:rPr>
                <w:rFonts w:ascii="游ゴシック" w:eastAsia="游ゴシック" w:hAnsi="游ゴシック" w:cs="ＭＳゴシック"/>
                <w:color w:val="000000" w:themeColor="text1"/>
                <w:sz w:val="21"/>
                <w:szCs w:val="21"/>
              </w:rPr>
            </w:pPr>
            <w:r>
              <w:rPr>
                <w:rFonts w:ascii="游ゴシック" w:eastAsia="游ゴシック" w:hAnsi="游ゴシック" w:cs="ＭＳ 明朝" w:hint="eastAsia"/>
                <w:color w:val="000000" w:themeColor="text1"/>
                <w:sz w:val="21"/>
                <w:szCs w:val="21"/>
              </w:rPr>
              <w:t>「高齢者等避難」</w:t>
            </w:r>
            <w:bookmarkStart w:id="0" w:name="_GoBack"/>
            <w:bookmarkEnd w:id="0"/>
            <w:r w:rsidR="00170FFE" w:rsidRPr="00995033">
              <w:rPr>
                <w:rFonts w:ascii="游ゴシック" w:eastAsia="游ゴシック" w:hAnsi="游ゴシック" w:cs="ＭＳ 明朝" w:hint="eastAsia"/>
                <w:color w:val="000000" w:themeColor="text1"/>
                <w:sz w:val="21"/>
                <w:szCs w:val="21"/>
              </w:rPr>
              <w:t>等の発令が無い場合でも避難の判断ができるよう、複数の判断材料が設定されているか</w:t>
            </w:r>
            <w:r w:rsidR="0019240B">
              <w:rPr>
                <w:rFonts w:ascii="游ゴシック" w:eastAsia="游ゴシック" w:hAnsi="游ゴシック" w:cs="ＭＳ 明朝" w:hint="eastAsia"/>
                <w:color w:val="000000" w:themeColor="text1"/>
                <w:sz w:val="21"/>
                <w:szCs w:val="21"/>
              </w:rPr>
              <w:t>。</w:t>
            </w:r>
          </w:p>
        </w:tc>
        <w:tc>
          <w:tcPr>
            <w:tcW w:w="1386" w:type="dxa"/>
            <w:tcBorders>
              <w:top w:val="nil"/>
              <w:left w:val="nil"/>
              <w:bottom w:val="single" w:sz="4" w:space="0" w:color="auto"/>
              <w:right w:val="single" w:sz="4" w:space="0" w:color="auto"/>
            </w:tcBorders>
            <w:shd w:val="clear" w:color="auto" w:fill="auto"/>
            <w:noWrap/>
            <w:vAlign w:val="center"/>
            <w:hideMark/>
          </w:tcPr>
          <w:p w:rsidR="00CC78ED" w:rsidRPr="00995033" w:rsidRDefault="00CC78ED" w:rsidP="000615CB">
            <w:pPr>
              <w:spacing w:line="240" w:lineRule="exact"/>
              <w:rPr>
                <w:rFonts w:ascii="游ゴシック" w:eastAsia="游ゴシック" w:hAnsi="游ゴシック" w:cs="Meiryo UI"/>
                <w:color w:val="000000" w:themeColor="text1"/>
                <w:sz w:val="21"/>
                <w:szCs w:val="21"/>
              </w:rPr>
            </w:pPr>
          </w:p>
        </w:tc>
      </w:tr>
      <w:tr w:rsidR="00261F92" w:rsidRPr="00995033" w:rsidTr="00261F92">
        <w:trPr>
          <w:trHeight w:val="1020"/>
        </w:trPr>
        <w:tc>
          <w:tcPr>
            <w:tcW w:w="1659" w:type="dxa"/>
            <w:vMerge w:val="restart"/>
            <w:tcBorders>
              <w:top w:val="single" w:sz="4" w:space="0" w:color="auto"/>
              <w:left w:val="single" w:sz="4" w:space="0" w:color="auto"/>
              <w:right w:val="single" w:sz="4" w:space="0" w:color="auto"/>
            </w:tcBorders>
            <w:shd w:val="clear" w:color="auto" w:fill="D7FCFD"/>
            <w:vAlign w:val="center"/>
            <w:hideMark/>
          </w:tcPr>
          <w:p w:rsidR="00261F92" w:rsidRPr="00995033" w:rsidRDefault="00261F92" w:rsidP="00E1522D">
            <w:pPr>
              <w:jc w:val="both"/>
              <w:rPr>
                <w:rFonts w:ascii="游ゴシック" w:eastAsia="游ゴシック" w:hAnsi="游ゴシック" w:cs="Meiryo UI"/>
                <w:color w:val="000000" w:themeColor="text1"/>
                <w:sz w:val="21"/>
                <w:szCs w:val="21"/>
              </w:rPr>
            </w:pPr>
            <w:r w:rsidRPr="00995033">
              <w:rPr>
                <w:rFonts w:ascii="游ゴシック" w:eastAsia="游ゴシック" w:hAnsi="游ゴシック" w:cs="Meiryo UI" w:hint="eastAsia"/>
                <w:color w:val="000000" w:themeColor="text1"/>
                <w:sz w:val="21"/>
                <w:szCs w:val="21"/>
              </w:rPr>
              <w:t>避難誘導</w:t>
            </w:r>
          </w:p>
        </w:tc>
        <w:tc>
          <w:tcPr>
            <w:tcW w:w="6133" w:type="dxa"/>
            <w:tcBorders>
              <w:top w:val="nil"/>
              <w:left w:val="nil"/>
              <w:bottom w:val="single" w:sz="4" w:space="0" w:color="auto"/>
              <w:right w:val="single" w:sz="4" w:space="0" w:color="auto"/>
            </w:tcBorders>
            <w:shd w:val="clear" w:color="auto" w:fill="auto"/>
            <w:vAlign w:val="center"/>
          </w:tcPr>
          <w:p w:rsidR="00261F92" w:rsidRPr="00995033" w:rsidRDefault="00261F92" w:rsidP="0019240B">
            <w:pPr>
              <w:widowControl w:val="0"/>
              <w:autoSpaceDE w:val="0"/>
              <w:autoSpaceDN w:val="0"/>
              <w:adjustRightInd w:val="0"/>
              <w:rPr>
                <w:rFonts w:ascii="游ゴシック" w:eastAsia="游ゴシック" w:hAnsi="游ゴシック" w:cs="Meiryo UI"/>
                <w:color w:val="000000" w:themeColor="text1"/>
                <w:sz w:val="21"/>
                <w:szCs w:val="21"/>
              </w:rPr>
            </w:pPr>
            <w:r>
              <w:rPr>
                <w:rFonts w:ascii="游ゴシック" w:eastAsia="游ゴシック" w:hAnsi="游ゴシック" w:cs="Meiryo UI" w:hint="eastAsia"/>
                <w:color w:val="000000" w:themeColor="text1"/>
                <w:sz w:val="21"/>
                <w:szCs w:val="21"/>
              </w:rPr>
              <w:t>避難先は災害種別ごとに施設利用者の安全が確保された場所に設定されているか。</w:t>
            </w:r>
          </w:p>
        </w:tc>
        <w:tc>
          <w:tcPr>
            <w:tcW w:w="1386" w:type="dxa"/>
            <w:tcBorders>
              <w:top w:val="nil"/>
              <w:left w:val="nil"/>
              <w:bottom w:val="single" w:sz="4" w:space="0" w:color="auto"/>
              <w:right w:val="single" w:sz="4" w:space="0" w:color="auto"/>
            </w:tcBorders>
            <w:shd w:val="clear" w:color="auto" w:fill="auto"/>
            <w:noWrap/>
            <w:vAlign w:val="center"/>
            <w:hideMark/>
          </w:tcPr>
          <w:p w:rsidR="00261F92" w:rsidRPr="00995033" w:rsidRDefault="00261F92" w:rsidP="000615CB">
            <w:pPr>
              <w:spacing w:line="240" w:lineRule="exact"/>
              <w:rPr>
                <w:rFonts w:ascii="游ゴシック" w:eastAsia="游ゴシック" w:hAnsi="游ゴシック" w:cs="Meiryo UI"/>
                <w:color w:val="000000" w:themeColor="text1"/>
                <w:sz w:val="21"/>
                <w:szCs w:val="21"/>
              </w:rPr>
            </w:pPr>
          </w:p>
        </w:tc>
      </w:tr>
      <w:tr w:rsidR="00261F92" w:rsidRPr="00995033" w:rsidTr="00261F92">
        <w:trPr>
          <w:cantSplit/>
          <w:trHeight w:val="1020"/>
        </w:trPr>
        <w:tc>
          <w:tcPr>
            <w:tcW w:w="1659" w:type="dxa"/>
            <w:vMerge/>
            <w:tcBorders>
              <w:left w:val="single" w:sz="4" w:space="0" w:color="auto"/>
              <w:right w:val="single" w:sz="4" w:space="0" w:color="auto"/>
            </w:tcBorders>
            <w:shd w:val="clear" w:color="auto" w:fill="D7FCFD"/>
            <w:vAlign w:val="center"/>
            <w:hideMark/>
          </w:tcPr>
          <w:p w:rsidR="00261F92" w:rsidRPr="00995033" w:rsidRDefault="00261F92" w:rsidP="000615CB">
            <w:pPr>
              <w:rPr>
                <w:rFonts w:ascii="游ゴシック" w:eastAsia="游ゴシック" w:hAnsi="游ゴシック" w:cs="Meiryo UI"/>
                <w:color w:val="000000" w:themeColor="text1"/>
                <w:sz w:val="21"/>
                <w:szCs w:val="21"/>
              </w:rPr>
            </w:pPr>
          </w:p>
        </w:tc>
        <w:tc>
          <w:tcPr>
            <w:tcW w:w="6133" w:type="dxa"/>
            <w:tcBorders>
              <w:top w:val="nil"/>
              <w:left w:val="nil"/>
              <w:bottom w:val="single" w:sz="4" w:space="0" w:color="auto"/>
              <w:right w:val="single" w:sz="4" w:space="0" w:color="auto"/>
            </w:tcBorders>
            <w:shd w:val="clear" w:color="auto" w:fill="auto"/>
            <w:vAlign w:val="center"/>
          </w:tcPr>
          <w:p w:rsidR="00261F92" w:rsidRPr="00995033" w:rsidRDefault="00261F92" w:rsidP="00CB3FC2">
            <w:pPr>
              <w:widowControl w:val="0"/>
              <w:autoSpaceDE w:val="0"/>
              <w:autoSpaceDN w:val="0"/>
              <w:adjustRightInd w:val="0"/>
              <w:rPr>
                <w:rFonts w:ascii="游ゴシック" w:eastAsia="游ゴシック" w:hAnsi="游ゴシック" w:cs="ＭＳゴシック"/>
                <w:color w:val="000000" w:themeColor="text1"/>
                <w:sz w:val="21"/>
                <w:szCs w:val="21"/>
              </w:rPr>
            </w:pPr>
            <w:r>
              <w:rPr>
                <w:rFonts w:ascii="游ゴシック" w:eastAsia="游ゴシック" w:hAnsi="游ゴシック" w:cs="ＭＳ 明朝" w:hint="eastAsia"/>
                <w:color w:val="000000" w:themeColor="text1"/>
                <w:sz w:val="21"/>
                <w:szCs w:val="21"/>
              </w:rPr>
              <w:t>避難誘導がリスク情報を踏まえた実現可能なルート上に設定されているか。</w:t>
            </w:r>
          </w:p>
        </w:tc>
        <w:tc>
          <w:tcPr>
            <w:tcW w:w="1386" w:type="dxa"/>
            <w:tcBorders>
              <w:top w:val="nil"/>
              <w:left w:val="nil"/>
              <w:bottom w:val="single" w:sz="4" w:space="0" w:color="auto"/>
              <w:right w:val="single" w:sz="4" w:space="0" w:color="auto"/>
            </w:tcBorders>
            <w:shd w:val="clear" w:color="auto" w:fill="auto"/>
            <w:noWrap/>
            <w:vAlign w:val="center"/>
            <w:hideMark/>
          </w:tcPr>
          <w:p w:rsidR="00261F92" w:rsidRPr="00995033" w:rsidRDefault="00261F92" w:rsidP="000615CB">
            <w:pPr>
              <w:spacing w:line="240" w:lineRule="exact"/>
              <w:rPr>
                <w:rFonts w:ascii="游ゴシック" w:eastAsia="游ゴシック" w:hAnsi="游ゴシック" w:cs="Meiryo UI"/>
                <w:color w:val="000000" w:themeColor="text1"/>
                <w:sz w:val="21"/>
                <w:szCs w:val="21"/>
              </w:rPr>
            </w:pPr>
          </w:p>
        </w:tc>
      </w:tr>
      <w:tr w:rsidR="002D5DED" w:rsidRPr="00995033" w:rsidTr="00261F92">
        <w:trPr>
          <w:cantSplit/>
          <w:trHeight w:val="1020"/>
        </w:trPr>
        <w:tc>
          <w:tcPr>
            <w:tcW w:w="1659" w:type="dxa"/>
            <w:vMerge w:val="restart"/>
            <w:tcBorders>
              <w:top w:val="single" w:sz="4" w:space="0" w:color="auto"/>
              <w:left w:val="single" w:sz="4" w:space="0" w:color="auto"/>
              <w:right w:val="single" w:sz="4" w:space="0" w:color="auto"/>
            </w:tcBorders>
            <w:shd w:val="clear" w:color="auto" w:fill="D7FCFD"/>
            <w:vAlign w:val="center"/>
            <w:hideMark/>
          </w:tcPr>
          <w:p w:rsidR="00170FFE" w:rsidRPr="00995033" w:rsidRDefault="00E130DE" w:rsidP="00E1522D">
            <w:pPr>
              <w:jc w:val="both"/>
              <w:rPr>
                <w:rFonts w:ascii="游ゴシック" w:eastAsia="游ゴシック" w:hAnsi="游ゴシック" w:cs="Meiryo UI"/>
                <w:color w:val="000000" w:themeColor="text1"/>
                <w:spacing w:val="-14"/>
                <w:sz w:val="21"/>
                <w:szCs w:val="21"/>
              </w:rPr>
            </w:pPr>
            <w:r>
              <w:rPr>
                <w:rFonts w:ascii="游ゴシック" w:eastAsia="游ゴシック" w:hAnsi="游ゴシック" w:cs="Meiryo UI" w:hint="eastAsia"/>
                <w:color w:val="000000" w:themeColor="text1"/>
                <w:spacing w:val="-14"/>
                <w:sz w:val="21"/>
                <w:szCs w:val="21"/>
              </w:rPr>
              <w:t>避難の確保を図るための施設</w:t>
            </w:r>
            <w:r w:rsidR="00170FFE" w:rsidRPr="00995033">
              <w:rPr>
                <w:rFonts w:ascii="游ゴシック" w:eastAsia="游ゴシック" w:hAnsi="游ゴシック" w:cs="Meiryo UI" w:hint="eastAsia"/>
                <w:color w:val="000000" w:themeColor="text1"/>
                <w:spacing w:val="-14"/>
                <w:sz w:val="21"/>
                <w:szCs w:val="21"/>
              </w:rPr>
              <w:t>の整備</w:t>
            </w:r>
          </w:p>
        </w:tc>
        <w:tc>
          <w:tcPr>
            <w:tcW w:w="6133" w:type="dxa"/>
            <w:tcBorders>
              <w:top w:val="nil"/>
              <w:left w:val="nil"/>
              <w:bottom w:val="single" w:sz="4" w:space="0" w:color="auto"/>
              <w:right w:val="single" w:sz="4" w:space="0" w:color="auto"/>
            </w:tcBorders>
            <w:shd w:val="clear" w:color="auto" w:fill="auto"/>
            <w:vAlign w:val="center"/>
          </w:tcPr>
          <w:p w:rsidR="00170FFE" w:rsidRPr="00995033" w:rsidRDefault="00170FFE" w:rsidP="000D7AF8">
            <w:pPr>
              <w:widowControl w:val="0"/>
              <w:autoSpaceDE w:val="0"/>
              <w:autoSpaceDN w:val="0"/>
              <w:adjustRightInd w:val="0"/>
              <w:rPr>
                <w:rFonts w:ascii="游ゴシック" w:eastAsia="游ゴシック" w:hAnsi="游ゴシック" w:cs="Meiryo UI"/>
                <w:color w:val="000000" w:themeColor="text1"/>
                <w:sz w:val="21"/>
                <w:szCs w:val="21"/>
              </w:rPr>
            </w:pPr>
            <w:r w:rsidRPr="00995033">
              <w:rPr>
                <w:rFonts w:ascii="游ゴシック" w:eastAsia="游ゴシック" w:hAnsi="游ゴシック" w:cs="ＭＳ 明朝" w:hint="eastAsia"/>
                <w:color w:val="000000" w:themeColor="text1"/>
                <w:sz w:val="21"/>
                <w:szCs w:val="21"/>
              </w:rPr>
              <w:t>洪水予報、土砂災害に関する情報等や避難情報を入手するための設備が記載されているか</w:t>
            </w:r>
            <w:r w:rsidR="0019240B">
              <w:rPr>
                <w:rFonts w:ascii="游ゴシック" w:eastAsia="游ゴシック" w:hAnsi="游ゴシック" w:cs="ＭＳ 明朝" w:hint="eastAsia"/>
                <w:color w:val="000000" w:themeColor="text1"/>
                <w:sz w:val="21"/>
                <w:szCs w:val="21"/>
              </w:rPr>
              <w:t>。</w:t>
            </w:r>
          </w:p>
        </w:tc>
        <w:tc>
          <w:tcPr>
            <w:tcW w:w="1386" w:type="dxa"/>
            <w:tcBorders>
              <w:top w:val="single" w:sz="4" w:space="0" w:color="auto"/>
              <w:left w:val="nil"/>
              <w:bottom w:val="single" w:sz="4" w:space="0" w:color="auto"/>
              <w:right w:val="single" w:sz="4" w:space="0" w:color="auto"/>
            </w:tcBorders>
            <w:shd w:val="clear" w:color="auto" w:fill="auto"/>
            <w:noWrap/>
            <w:vAlign w:val="center"/>
            <w:hideMark/>
          </w:tcPr>
          <w:p w:rsidR="00170FFE" w:rsidRPr="00995033" w:rsidRDefault="00170FFE" w:rsidP="000615CB">
            <w:pPr>
              <w:spacing w:line="240" w:lineRule="exact"/>
              <w:rPr>
                <w:rFonts w:ascii="游ゴシック" w:eastAsia="游ゴシック" w:hAnsi="游ゴシック" w:cs="Meiryo UI"/>
                <w:color w:val="000000" w:themeColor="text1"/>
                <w:sz w:val="21"/>
                <w:szCs w:val="21"/>
              </w:rPr>
            </w:pPr>
          </w:p>
        </w:tc>
      </w:tr>
      <w:tr w:rsidR="002D5DED" w:rsidRPr="00995033" w:rsidTr="00261F92">
        <w:trPr>
          <w:cantSplit/>
          <w:trHeight w:val="1020"/>
        </w:trPr>
        <w:tc>
          <w:tcPr>
            <w:tcW w:w="1659" w:type="dxa"/>
            <w:vMerge/>
            <w:tcBorders>
              <w:left w:val="single" w:sz="4" w:space="0" w:color="auto"/>
              <w:right w:val="single" w:sz="4" w:space="0" w:color="auto"/>
            </w:tcBorders>
            <w:shd w:val="clear" w:color="auto" w:fill="D7FCFD"/>
            <w:vAlign w:val="center"/>
          </w:tcPr>
          <w:p w:rsidR="00170FFE" w:rsidRPr="00995033" w:rsidRDefault="00170FFE" w:rsidP="000615CB">
            <w:pPr>
              <w:jc w:val="center"/>
              <w:rPr>
                <w:rFonts w:ascii="游ゴシック" w:eastAsia="游ゴシック" w:hAnsi="游ゴシック" w:cs="Meiryo UI"/>
                <w:color w:val="000000" w:themeColor="text1"/>
                <w:sz w:val="21"/>
                <w:szCs w:val="21"/>
              </w:rPr>
            </w:pPr>
          </w:p>
        </w:tc>
        <w:tc>
          <w:tcPr>
            <w:tcW w:w="6133" w:type="dxa"/>
            <w:tcBorders>
              <w:top w:val="nil"/>
              <w:left w:val="nil"/>
              <w:bottom w:val="single" w:sz="4" w:space="0" w:color="auto"/>
              <w:right w:val="single" w:sz="4" w:space="0" w:color="auto"/>
            </w:tcBorders>
            <w:shd w:val="clear" w:color="auto" w:fill="auto"/>
            <w:vAlign w:val="center"/>
          </w:tcPr>
          <w:p w:rsidR="00170FFE" w:rsidRPr="00995033" w:rsidRDefault="00CB3FC2" w:rsidP="00CB3FC2">
            <w:pPr>
              <w:widowControl w:val="0"/>
              <w:autoSpaceDE w:val="0"/>
              <w:autoSpaceDN w:val="0"/>
              <w:adjustRightInd w:val="0"/>
              <w:rPr>
                <w:rFonts w:ascii="游ゴシック" w:eastAsia="游ゴシック" w:hAnsi="游ゴシック" w:cs="Meiryo UI"/>
                <w:color w:val="000000" w:themeColor="text1"/>
                <w:sz w:val="21"/>
                <w:szCs w:val="21"/>
              </w:rPr>
            </w:pPr>
            <w:r w:rsidRPr="00CB3FC2">
              <w:rPr>
                <w:rFonts w:ascii="游ゴシック" w:eastAsia="游ゴシック" w:hAnsi="游ゴシック" w:cs="ＭＳ 明朝" w:hint="eastAsia"/>
                <w:color w:val="000000" w:themeColor="text1"/>
                <w:sz w:val="21"/>
                <w:szCs w:val="21"/>
              </w:rPr>
              <w:t>夜間に避難を行うことが想定される場合、そのために必要な</w:t>
            </w:r>
            <w:r>
              <w:rPr>
                <w:rFonts w:ascii="游ゴシック" w:eastAsia="游ゴシック" w:hAnsi="游ゴシック" w:cs="ＭＳ 明朝" w:hint="eastAsia"/>
                <w:color w:val="000000" w:themeColor="text1"/>
                <w:sz w:val="21"/>
                <w:szCs w:val="21"/>
              </w:rPr>
              <w:t>設備が</w:t>
            </w:r>
            <w:r w:rsidRPr="00CB3FC2">
              <w:rPr>
                <w:rFonts w:ascii="游ゴシック" w:eastAsia="游ゴシック" w:hAnsi="游ゴシック" w:cs="ＭＳ 明朝" w:hint="eastAsia"/>
                <w:color w:val="000000" w:themeColor="text1"/>
                <w:sz w:val="21"/>
                <w:szCs w:val="21"/>
              </w:rPr>
              <w:t>記載されているか。</w:t>
            </w:r>
          </w:p>
        </w:tc>
        <w:tc>
          <w:tcPr>
            <w:tcW w:w="1386" w:type="dxa"/>
            <w:tcBorders>
              <w:top w:val="single" w:sz="4" w:space="0" w:color="auto"/>
              <w:left w:val="nil"/>
              <w:bottom w:val="single" w:sz="4" w:space="0" w:color="auto"/>
              <w:right w:val="single" w:sz="4" w:space="0" w:color="auto"/>
            </w:tcBorders>
            <w:shd w:val="clear" w:color="auto" w:fill="auto"/>
            <w:noWrap/>
            <w:vAlign w:val="center"/>
          </w:tcPr>
          <w:p w:rsidR="00170FFE" w:rsidRPr="00995033" w:rsidRDefault="00170FFE" w:rsidP="000615CB">
            <w:pPr>
              <w:spacing w:line="240" w:lineRule="exact"/>
              <w:rPr>
                <w:rFonts w:ascii="游ゴシック" w:eastAsia="游ゴシック" w:hAnsi="游ゴシック" w:cs="Meiryo UI"/>
                <w:color w:val="000000" w:themeColor="text1"/>
                <w:sz w:val="21"/>
                <w:szCs w:val="21"/>
              </w:rPr>
            </w:pPr>
          </w:p>
        </w:tc>
      </w:tr>
      <w:tr w:rsidR="002D5DED" w:rsidRPr="00995033" w:rsidTr="00261F92">
        <w:trPr>
          <w:cantSplit/>
          <w:trHeight w:val="1020"/>
        </w:trPr>
        <w:tc>
          <w:tcPr>
            <w:tcW w:w="1659" w:type="dxa"/>
            <w:vMerge/>
            <w:tcBorders>
              <w:left w:val="single" w:sz="4" w:space="0" w:color="auto"/>
              <w:bottom w:val="single" w:sz="4" w:space="0" w:color="auto"/>
              <w:right w:val="single" w:sz="4" w:space="0" w:color="auto"/>
            </w:tcBorders>
            <w:shd w:val="clear" w:color="auto" w:fill="D7FCFD"/>
            <w:vAlign w:val="center"/>
          </w:tcPr>
          <w:p w:rsidR="00170FFE" w:rsidRPr="00995033" w:rsidRDefault="00170FFE" w:rsidP="000615CB">
            <w:pPr>
              <w:jc w:val="center"/>
              <w:rPr>
                <w:rFonts w:ascii="游ゴシック" w:eastAsia="游ゴシック" w:hAnsi="游ゴシック" w:cs="Meiryo UI"/>
                <w:color w:val="000000" w:themeColor="text1"/>
                <w:sz w:val="21"/>
                <w:szCs w:val="21"/>
              </w:rPr>
            </w:pPr>
          </w:p>
        </w:tc>
        <w:tc>
          <w:tcPr>
            <w:tcW w:w="6133" w:type="dxa"/>
            <w:tcBorders>
              <w:top w:val="nil"/>
              <w:left w:val="nil"/>
              <w:bottom w:val="single" w:sz="4" w:space="0" w:color="auto"/>
              <w:right w:val="single" w:sz="4" w:space="0" w:color="auto"/>
            </w:tcBorders>
            <w:shd w:val="clear" w:color="auto" w:fill="auto"/>
            <w:vAlign w:val="center"/>
          </w:tcPr>
          <w:p w:rsidR="00170FFE" w:rsidRPr="00995033" w:rsidRDefault="00170FFE" w:rsidP="000D7AF8">
            <w:pPr>
              <w:widowControl w:val="0"/>
              <w:autoSpaceDE w:val="0"/>
              <w:autoSpaceDN w:val="0"/>
              <w:adjustRightInd w:val="0"/>
              <w:rPr>
                <w:rFonts w:ascii="游ゴシック" w:eastAsia="游ゴシック" w:hAnsi="游ゴシック" w:cs="Meiryo UI"/>
                <w:color w:val="000000" w:themeColor="text1"/>
                <w:sz w:val="21"/>
                <w:szCs w:val="21"/>
              </w:rPr>
            </w:pPr>
            <w:r w:rsidRPr="00995033">
              <w:rPr>
                <w:rFonts w:ascii="游ゴシック" w:eastAsia="游ゴシック" w:hAnsi="游ゴシック" w:cs="ＭＳ 明朝" w:hint="eastAsia"/>
                <w:color w:val="000000" w:themeColor="text1"/>
                <w:sz w:val="21"/>
                <w:szCs w:val="21"/>
              </w:rPr>
              <w:t>屋内安全確保を行う場合に備え、施設内での滞在に必要な物資が確保されているか</w:t>
            </w:r>
            <w:r w:rsidR="0019240B">
              <w:rPr>
                <w:rFonts w:ascii="游ゴシック" w:eastAsia="游ゴシック" w:hAnsi="游ゴシック" w:cs="ＭＳ 明朝" w:hint="eastAsia"/>
                <w:color w:val="000000" w:themeColor="text1"/>
                <w:sz w:val="21"/>
                <w:szCs w:val="21"/>
              </w:rPr>
              <w:t>。</w:t>
            </w:r>
          </w:p>
        </w:tc>
        <w:tc>
          <w:tcPr>
            <w:tcW w:w="1386" w:type="dxa"/>
            <w:tcBorders>
              <w:top w:val="single" w:sz="4" w:space="0" w:color="auto"/>
              <w:left w:val="nil"/>
              <w:bottom w:val="single" w:sz="4" w:space="0" w:color="auto"/>
              <w:right w:val="single" w:sz="4" w:space="0" w:color="auto"/>
            </w:tcBorders>
            <w:shd w:val="clear" w:color="auto" w:fill="auto"/>
            <w:noWrap/>
            <w:vAlign w:val="center"/>
          </w:tcPr>
          <w:p w:rsidR="00170FFE" w:rsidRPr="00995033" w:rsidRDefault="00170FFE" w:rsidP="000615CB">
            <w:pPr>
              <w:spacing w:line="240" w:lineRule="exact"/>
              <w:rPr>
                <w:rFonts w:ascii="游ゴシック" w:eastAsia="游ゴシック" w:hAnsi="游ゴシック" w:cs="Meiryo UI"/>
                <w:color w:val="000000" w:themeColor="text1"/>
                <w:sz w:val="21"/>
                <w:szCs w:val="21"/>
              </w:rPr>
            </w:pPr>
          </w:p>
        </w:tc>
      </w:tr>
      <w:tr w:rsidR="002D5DED" w:rsidRPr="00995033" w:rsidTr="00261F92">
        <w:trPr>
          <w:trHeight w:val="1020"/>
        </w:trPr>
        <w:tc>
          <w:tcPr>
            <w:tcW w:w="1659" w:type="dxa"/>
            <w:tcBorders>
              <w:top w:val="single" w:sz="4" w:space="0" w:color="auto"/>
              <w:left w:val="single" w:sz="4" w:space="0" w:color="auto"/>
              <w:bottom w:val="single" w:sz="4" w:space="0" w:color="auto"/>
              <w:right w:val="single" w:sz="4" w:space="0" w:color="auto"/>
            </w:tcBorders>
            <w:shd w:val="clear" w:color="auto" w:fill="D7FCFD"/>
            <w:noWrap/>
            <w:vAlign w:val="center"/>
            <w:hideMark/>
          </w:tcPr>
          <w:p w:rsidR="00170FFE" w:rsidRPr="00995033" w:rsidRDefault="00170FFE" w:rsidP="00E1522D">
            <w:pPr>
              <w:jc w:val="both"/>
              <w:rPr>
                <w:rFonts w:ascii="游ゴシック" w:eastAsia="游ゴシック" w:hAnsi="游ゴシック" w:cs="Meiryo UI"/>
                <w:color w:val="000000" w:themeColor="text1"/>
                <w:spacing w:val="-2"/>
                <w:sz w:val="21"/>
                <w:szCs w:val="21"/>
              </w:rPr>
            </w:pPr>
            <w:r w:rsidRPr="00995033">
              <w:rPr>
                <w:rFonts w:ascii="游ゴシック" w:eastAsia="游ゴシック" w:hAnsi="游ゴシック" w:cs="Meiryo UI" w:hint="eastAsia"/>
                <w:color w:val="000000" w:themeColor="text1"/>
                <w:spacing w:val="-2"/>
                <w:sz w:val="21"/>
                <w:szCs w:val="21"/>
              </w:rPr>
              <w:t>防災教育と訓練</w:t>
            </w:r>
          </w:p>
        </w:tc>
        <w:tc>
          <w:tcPr>
            <w:tcW w:w="6133" w:type="dxa"/>
            <w:tcBorders>
              <w:top w:val="single" w:sz="4" w:space="0" w:color="auto"/>
              <w:left w:val="nil"/>
              <w:bottom w:val="single" w:sz="4" w:space="0" w:color="auto"/>
              <w:right w:val="single" w:sz="4" w:space="0" w:color="auto"/>
            </w:tcBorders>
            <w:shd w:val="clear" w:color="auto" w:fill="auto"/>
            <w:vAlign w:val="center"/>
          </w:tcPr>
          <w:p w:rsidR="00170FFE" w:rsidRPr="00995033" w:rsidRDefault="00170FFE" w:rsidP="000615CB">
            <w:pPr>
              <w:spacing w:line="240" w:lineRule="exact"/>
              <w:rPr>
                <w:rFonts w:ascii="游ゴシック" w:eastAsia="游ゴシック" w:hAnsi="游ゴシック" w:cs="Meiryo UI"/>
                <w:color w:val="000000" w:themeColor="text1"/>
                <w:sz w:val="21"/>
                <w:szCs w:val="21"/>
              </w:rPr>
            </w:pPr>
            <w:r w:rsidRPr="00995033">
              <w:rPr>
                <w:rFonts w:ascii="游ゴシック" w:eastAsia="游ゴシック" w:hAnsi="游ゴシック" w:cs="ＭＳ 明朝" w:hint="eastAsia"/>
                <w:color w:val="000000" w:themeColor="text1"/>
                <w:sz w:val="21"/>
                <w:szCs w:val="21"/>
              </w:rPr>
              <w:t>適切な時期に必要な教育・訓練の実施が設定されているか</w:t>
            </w:r>
            <w:r w:rsidR="0019240B">
              <w:rPr>
                <w:rFonts w:ascii="游ゴシック" w:eastAsia="游ゴシック" w:hAnsi="游ゴシック" w:cs="ＭＳ 明朝" w:hint="eastAsia"/>
                <w:color w:val="000000" w:themeColor="text1"/>
                <w:sz w:val="21"/>
                <w:szCs w:val="21"/>
              </w:rPr>
              <w:t>。</w:t>
            </w:r>
          </w:p>
        </w:tc>
        <w:tc>
          <w:tcPr>
            <w:tcW w:w="1386" w:type="dxa"/>
            <w:tcBorders>
              <w:top w:val="single" w:sz="4" w:space="0" w:color="auto"/>
              <w:left w:val="nil"/>
              <w:bottom w:val="single" w:sz="4" w:space="0" w:color="auto"/>
              <w:right w:val="single" w:sz="4" w:space="0" w:color="auto"/>
            </w:tcBorders>
            <w:shd w:val="clear" w:color="auto" w:fill="auto"/>
            <w:noWrap/>
            <w:vAlign w:val="center"/>
            <w:hideMark/>
          </w:tcPr>
          <w:p w:rsidR="00170FFE" w:rsidRPr="00995033" w:rsidRDefault="00170FFE" w:rsidP="000615CB">
            <w:pPr>
              <w:spacing w:line="240" w:lineRule="exact"/>
              <w:rPr>
                <w:rFonts w:ascii="游ゴシック" w:eastAsia="游ゴシック" w:hAnsi="游ゴシック" w:cs="Meiryo UI"/>
                <w:color w:val="000000" w:themeColor="text1"/>
                <w:sz w:val="21"/>
                <w:szCs w:val="21"/>
              </w:rPr>
            </w:pPr>
          </w:p>
        </w:tc>
      </w:tr>
      <w:tr w:rsidR="002D5DED" w:rsidRPr="00995033" w:rsidTr="00261F92">
        <w:trPr>
          <w:trHeight w:val="1134"/>
        </w:trPr>
        <w:tc>
          <w:tcPr>
            <w:tcW w:w="1659" w:type="dxa"/>
            <w:tcBorders>
              <w:top w:val="single" w:sz="4" w:space="0" w:color="auto"/>
              <w:left w:val="single" w:sz="4" w:space="0" w:color="auto"/>
              <w:bottom w:val="single" w:sz="4" w:space="0" w:color="auto"/>
              <w:right w:val="single" w:sz="4" w:space="0" w:color="auto"/>
            </w:tcBorders>
            <w:shd w:val="clear" w:color="auto" w:fill="FFF2CC" w:themeFill="accent4" w:themeFillTint="33"/>
            <w:noWrap/>
            <w:vAlign w:val="center"/>
          </w:tcPr>
          <w:p w:rsidR="00174C1B" w:rsidRDefault="00174C1B" w:rsidP="00E1522D">
            <w:pPr>
              <w:jc w:val="both"/>
              <w:rPr>
                <w:rFonts w:ascii="游ゴシック" w:eastAsia="游ゴシック" w:hAnsi="游ゴシック" w:cs="Meiryo UI"/>
                <w:sz w:val="21"/>
              </w:rPr>
            </w:pPr>
            <w:r w:rsidRPr="00995033">
              <w:rPr>
                <w:rFonts w:ascii="游ゴシック" w:eastAsia="游ゴシック" w:hAnsi="游ゴシック" w:cs="Meiryo UI" w:hint="eastAsia"/>
                <w:color w:val="000000" w:themeColor="text1"/>
                <w:spacing w:val="-8"/>
                <w:sz w:val="21"/>
                <w:szCs w:val="21"/>
              </w:rPr>
              <w:t>自衛水防組織</w:t>
            </w:r>
          </w:p>
          <w:p w:rsidR="000314D7" w:rsidRPr="000314D7" w:rsidRDefault="000314D7" w:rsidP="00E1522D">
            <w:pPr>
              <w:jc w:val="both"/>
              <w:rPr>
                <w:rFonts w:ascii="游ゴシック" w:eastAsia="游ゴシック" w:hAnsi="游ゴシック" w:cs="Meiryo UI"/>
                <w:color w:val="000000" w:themeColor="text1"/>
                <w:spacing w:val="-8"/>
                <w:sz w:val="18"/>
                <w:szCs w:val="18"/>
              </w:rPr>
            </w:pPr>
            <w:r w:rsidRPr="000314D7">
              <w:rPr>
                <w:rFonts w:ascii="游ゴシック" w:eastAsia="游ゴシック" w:hAnsi="游ゴシック" w:cs="Meiryo UI" w:hint="eastAsia"/>
                <w:sz w:val="18"/>
                <w:szCs w:val="18"/>
              </w:rPr>
              <w:t>（設置した場合）</w:t>
            </w:r>
          </w:p>
        </w:tc>
        <w:tc>
          <w:tcPr>
            <w:tcW w:w="6133" w:type="dxa"/>
            <w:tcBorders>
              <w:top w:val="single" w:sz="4" w:space="0" w:color="auto"/>
              <w:left w:val="nil"/>
              <w:bottom w:val="single" w:sz="4" w:space="0" w:color="auto"/>
              <w:right w:val="single" w:sz="4" w:space="0" w:color="auto"/>
            </w:tcBorders>
            <w:shd w:val="clear" w:color="auto" w:fill="auto"/>
            <w:vAlign w:val="center"/>
          </w:tcPr>
          <w:p w:rsidR="00174C1B" w:rsidRPr="00995033" w:rsidRDefault="00174C1B" w:rsidP="000D7AF8">
            <w:pPr>
              <w:widowControl w:val="0"/>
              <w:autoSpaceDE w:val="0"/>
              <w:autoSpaceDN w:val="0"/>
              <w:adjustRightInd w:val="0"/>
              <w:rPr>
                <w:rFonts w:ascii="游ゴシック" w:eastAsia="游ゴシック" w:hAnsi="游ゴシック" w:cs="ＭＳ 明朝"/>
                <w:color w:val="000000" w:themeColor="text1"/>
                <w:sz w:val="21"/>
                <w:szCs w:val="21"/>
              </w:rPr>
            </w:pPr>
            <w:r w:rsidRPr="00995033">
              <w:rPr>
                <w:rFonts w:ascii="游ゴシック" w:eastAsia="游ゴシック" w:hAnsi="游ゴシック" w:cs="ＭＳ 明朝" w:hint="eastAsia"/>
                <w:color w:val="000000" w:themeColor="text1"/>
                <w:sz w:val="21"/>
                <w:szCs w:val="21"/>
              </w:rPr>
              <w:t>自衛水防組織が設置されている場合、その業務内容が規定され、計画に記載されているか</w:t>
            </w:r>
            <w:r w:rsidR="0019240B">
              <w:rPr>
                <w:rFonts w:ascii="游ゴシック" w:eastAsia="游ゴシック" w:hAnsi="游ゴシック" w:cs="ＭＳ 明朝" w:hint="eastAsia"/>
                <w:color w:val="000000" w:themeColor="text1"/>
                <w:sz w:val="21"/>
                <w:szCs w:val="21"/>
              </w:rPr>
              <w:t>。</w:t>
            </w:r>
          </w:p>
        </w:tc>
        <w:tc>
          <w:tcPr>
            <w:tcW w:w="1386" w:type="dxa"/>
            <w:tcBorders>
              <w:top w:val="single" w:sz="4" w:space="0" w:color="auto"/>
              <w:left w:val="nil"/>
              <w:bottom w:val="single" w:sz="4" w:space="0" w:color="auto"/>
              <w:right w:val="single" w:sz="4" w:space="0" w:color="auto"/>
            </w:tcBorders>
            <w:shd w:val="clear" w:color="auto" w:fill="auto"/>
            <w:noWrap/>
            <w:vAlign w:val="center"/>
          </w:tcPr>
          <w:p w:rsidR="00174C1B" w:rsidRPr="00995033" w:rsidRDefault="00174C1B" w:rsidP="000615CB">
            <w:pPr>
              <w:spacing w:line="240" w:lineRule="exact"/>
              <w:rPr>
                <w:rFonts w:ascii="游ゴシック" w:eastAsia="游ゴシック" w:hAnsi="游ゴシック" w:cs="Meiryo UI"/>
                <w:color w:val="000000" w:themeColor="text1"/>
                <w:sz w:val="21"/>
                <w:szCs w:val="21"/>
              </w:rPr>
            </w:pPr>
          </w:p>
        </w:tc>
      </w:tr>
    </w:tbl>
    <w:p w:rsidR="00D72FF1" w:rsidRPr="000314D7" w:rsidRDefault="000314D7" w:rsidP="000525B7">
      <w:pPr>
        <w:rPr>
          <w:rFonts w:ascii="游ゴシック" w:eastAsia="游ゴシック" w:hAnsi="游ゴシック" w:cs="Meiryo UI"/>
          <w:sz w:val="21"/>
        </w:rPr>
      </w:pPr>
      <w:r w:rsidRPr="000314D7">
        <w:rPr>
          <w:rFonts w:ascii="游ゴシック" w:eastAsia="游ゴシック" w:hAnsi="游ゴシック" w:cs="Meiryo UI" w:hint="eastAsia"/>
          <w:sz w:val="21"/>
        </w:rPr>
        <w:t>※</w:t>
      </w:r>
      <w:r>
        <w:rPr>
          <w:rFonts w:ascii="游ゴシック" w:eastAsia="游ゴシック" w:hAnsi="游ゴシック" w:cs="Meiryo UI" w:hint="eastAsia"/>
          <w:sz w:val="21"/>
        </w:rPr>
        <w:t>避難確保計画を作成する際にチェック項目を確認し、同計画に添付して報告してください。</w:t>
      </w:r>
    </w:p>
    <w:sectPr w:rsidR="00D72FF1" w:rsidRPr="000314D7" w:rsidSect="00995033">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DBF" w:rsidRDefault="00C96DBF" w:rsidP="00CC78ED">
      <w:r>
        <w:separator/>
      </w:r>
    </w:p>
  </w:endnote>
  <w:endnote w:type="continuationSeparator" w:id="0">
    <w:p w:rsidR="00C96DBF" w:rsidRDefault="00C96DBF" w:rsidP="00CC7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ゴシック">
    <w:altName w:val="EPSON Pゴシック W6"/>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DBF" w:rsidRDefault="00C96DBF" w:rsidP="00CC78ED">
      <w:r>
        <w:separator/>
      </w:r>
    </w:p>
  </w:footnote>
  <w:footnote w:type="continuationSeparator" w:id="0">
    <w:p w:rsidR="00C96DBF" w:rsidRDefault="00C96DBF" w:rsidP="00CC78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FF1"/>
    <w:rsid w:val="0001209B"/>
    <w:rsid w:val="000314D7"/>
    <w:rsid w:val="000525B7"/>
    <w:rsid w:val="000B3971"/>
    <w:rsid w:val="000D7AF8"/>
    <w:rsid w:val="00166DB2"/>
    <w:rsid w:val="00170FFE"/>
    <w:rsid w:val="00174C1B"/>
    <w:rsid w:val="0019240B"/>
    <w:rsid w:val="001A155C"/>
    <w:rsid w:val="001B0964"/>
    <w:rsid w:val="00252FCF"/>
    <w:rsid w:val="00261F92"/>
    <w:rsid w:val="002771A9"/>
    <w:rsid w:val="0028721B"/>
    <w:rsid w:val="002B1BCD"/>
    <w:rsid w:val="002D5DED"/>
    <w:rsid w:val="00380246"/>
    <w:rsid w:val="00561B43"/>
    <w:rsid w:val="00617D44"/>
    <w:rsid w:val="006704A3"/>
    <w:rsid w:val="0070274C"/>
    <w:rsid w:val="0070641E"/>
    <w:rsid w:val="007121B6"/>
    <w:rsid w:val="007B2AFA"/>
    <w:rsid w:val="00921337"/>
    <w:rsid w:val="00995033"/>
    <w:rsid w:val="009C6474"/>
    <w:rsid w:val="009E729B"/>
    <w:rsid w:val="009E7A71"/>
    <w:rsid w:val="00BF2EC9"/>
    <w:rsid w:val="00C60343"/>
    <w:rsid w:val="00C75944"/>
    <w:rsid w:val="00C96DBF"/>
    <w:rsid w:val="00CB3FC2"/>
    <w:rsid w:val="00CC78ED"/>
    <w:rsid w:val="00D312A6"/>
    <w:rsid w:val="00D72FF1"/>
    <w:rsid w:val="00D832C4"/>
    <w:rsid w:val="00DB24EB"/>
    <w:rsid w:val="00DD2B51"/>
    <w:rsid w:val="00E130DE"/>
    <w:rsid w:val="00E1522D"/>
    <w:rsid w:val="00E244BE"/>
    <w:rsid w:val="00E46FBB"/>
    <w:rsid w:val="00E7263D"/>
    <w:rsid w:val="00E86A5D"/>
    <w:rsid w:val="00EF186D"/>
    <w:rsid w:val="00F0480C"/>
    <w:rsid w:val="00F15EC3"/>
    <w:rsid w:val="00F75EFA"/>
    <w:rsid w:val="00FC0C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9E142EC"/>
  <w15:docId w15:val="{E6168C14-07F2-4032-8980-A720D2E2E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eiryo UI" w:eastAsia="Meiryo UI" w:hAnsi="Arial Unicode MS"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FF1"/>
    <w:rPr>
      <w:rFonts w:asciiTheme="minorHAnsi" w:eastAsiaTheme="minorEastAsia" w:hAnsiTheme="minorHAnsi"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8ED"/>
    <w:pPr>
      <w:tabs>
        <w:tab w:val="center" w:pos="4252"/>
        <w:tab w:val="right" w:pos="8504"/>
      </w:tabs>
      <w:snapToGrid w:val="0"/>
    </w:pPr>
  </w:style>
  <w:style w:type="character" w:customStyle="1" w:styleId="a4">
    <w:name w:val="ヘッダー (文字)"/>
    <w:basedOn w:val="a0"/>
    <w:link w:val="a3"/>
    <w:uiPriority w:val="99"/>
    <w:rsid w:val="00CC78ED"/>
    <w:rPr>
      <w:rFonts w:asciiTheme="minorHAnsi" w:eastAsiaTheme="minorEastAsia" w:hAnsiTheme="minorHAnsi" w:cs="Times New Roman"/>
      <w:kern w:val="0"/>
      <w:sz w:val="24"/>
      <w:szCs w:val="24"/>
    </w:rPr>
  </w:style>
  <w:style w:type="paragraph" w:styleId="a5">
    <w:name w:val="footer"/>
    <w:basedOn w:val="a"/>
    <w:link w:val="a6"/>
    <w:uiPriority w:val="99"/>
    <w:unhideWhenUsed/>
    <w:rsid w:val="00CC78ED"/>
    <w:pPr>
      <w:tabs>
        <w:tab w:val="center" w:pos="4252"/>
        <w:tab w:val="right" w:pos="8504"/>
      </w:tabs>
      <w:snapToGrid w:val="0"/>
    </w:pPr>
  </w:style>
  <w:style w:type="character" w:customStyle="1" w:styleId="a6">
    <w:name w:val="フッター (文字)"/>
    <w:basedOn w:val="a0"/>
    <w:link w:val="a5"/>
    <w:uiPriority w:val="99"/>
    <w:rsid w:val="00CC78ED"/>
    <w:rPr>
      <w:rFonts w:asciiTheme="minorHAnsi" w:eastAsiaTheme="minorEastAsia" w:hAnsiTheme="minorHAnsi" w:cs="Times New Roman"/>
      <w:kern w:val="0"/>
      <w:sz w:val="24"/>
      <w:szCs w:val="24"/>
    </w:rPr>
  </w:style>
  <w:style w:type="table" w:styleId="a7">
    <w:name w:val="Table Grid"/>
    <w:basedOn w:val="a1"/>
    <w:uiPriority w:val="39"/>
    <w:rsid w:val="00174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D5D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5DED"/>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西宮市役所</dc:creator>
  <cp:keywords/>
  <dc:description/>
  <cp:lastModifiedBy>西宮市役所</cp:lastModifiedBy>
  <cp:revision>2</cp:revision>
  <cp:lastPrinted>2019-05-29T05:05:00Z</cp:lastPrinted>
  <dcterms:created xsi:type="dcterms:W3CDTF">2021-06-04T08:19:00Z</dcterms:created>
  <dcterms:modified xsi:type="dcterms:W3CDTF">2021-06-04T08:19:00Z</dcterms:modified>
</cp:coreProperties>
</file>